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BE" w:rsidRDefault="00AA1DA0" w:rsidP="00D970BE">
      <w:pPr>
        <w:tabs>
          <w:tab w:val="left" w:pos="4470"/>
        </w:tabs>
        <w:spacing w:after="0" w:line="240" w:lineRule="auto"/>
        <w:jc w:val="center"/>
        <w:rPr>
          <w:rFonts w:cs="AngsanaUPC"/>
        </w:rPr>
      </w:pPr>
      <w:r>
        <w:rPr>
          <w:sz w:val="44"/>
        </w:rPr>
        <w:t xml:space="preserve">                       </w:t>
      </w:r>
      <w:r w:rsidR="006F14F1">
        <w:rPr>
          <w:sz w:val="44"/>
        </w:rPr>
        <w:t xml:space="preserve">      </w:t>
      </w:r>
    </w:p>
    <w:p w:rsidR="00D970BE" w:rsidRPr="000E6D87" w:rsidRDefault="00D970BE" w:rsidP="00605773">
      <w:pPr>
        <w:tabs>
          <w:tab w:val="left" w:pos="284"/>
        </w:tabs>
        <w:spacing w:after="0" w:line="240" w:lineRule="auto"/>
        <w:ind w:left="5529" w:right="-143" w:hanging="4395"/>
        <w:jc w:val="center"/>
        <w:rPr>
          <w:rFonts w:ascii="Times New Roman" w:hAnsi="Times New Roman" w:cs="Times New Roman"/>
          <w:sz w:val="32"/>
          <w:szCs w:val="40"/>
          <w:u w:val="single"/>
        </w:rPr>
      </w:pPr>
      <w:r w:rsidRPr="000E6D8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2866C7A2" wp14:editId="0A055956">
            <wp:simplePos x="0" y="0"/>
            <wp:positionH relativeFrom="column">
              <wp:posOffset>426085</wp:posOffset>
            </wp:positionH>
            <wp:positionV relativeFrom="paragraph">
              <wp:posOffset>31115</wp:posOffset>
            </wp:positionV>
            <wp:extent cx="914400" cy="1504315"/>
            <wp:effectExtent l="0" t="0" r="0" b="635"/>
            <wp:wrapNone/>
            <wp:docPr id="4" name="Рисунок 4" descr="C:\Users\Стас\Desktop\Фильтры технологические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\Desktop\Фильтры технологические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D87">
        <w:rPr>
          <w:rFonts w:cs="AngsanaUPC"/>
          <w:sz w:val="40"/>
          <w:szCs w:val="40"/>
        </w:rPr>
        <w:t xml:space="preserve">                 </w:t>
      </w:r>
      <w:r w:rsidR="00CD6B60">
        <w:rPr>
          <w:rFonts w:cs="AngsanaUPC"/>
          <w:sz w:val="40"/>
          <w:szCs w:val="40"/>
        </w:rPr>
        <w:t xml:space="preserve">           </w:t>
      </w:r>
      <w:r w:rsidR="00605773" w:rsidRPr="000E6D87">
        <w:rPr>
          <w:rFonts w:ascii="Times New Roman" w:hAnsi="Times New Roman" w:cs="Times New Roman"/>
          <w:sz w:val="32"/>
          <w:szCs w:val="40"/>
          <w:u w:val="single"/>
        </w:rPr>
        <w:t>ООО</w:t>
      </w:r>
      <w:r w:rsidR="00605773">
        <w:rPr>
          <w:rFonts w:ascii="AngsanaUPC" w:hAnsi="AngsanaUPC" w:cs="AngsanaUPC"/>
          <w:sz w:val="32"/>
          <w:szCs w:val="40"/>
          <w:u w:val="single"/>
        </w:rPr>
        <w:t xml:space="preserve"> </w:t>
      </w:r>
      <w:r w:rsidR="00605773" w:rsidRPr="000E6D87">
        <w:rPr>
          <w:rFonts w:ascii="Times New Roman" w:hAnsi="Times New Roman" w:cs="Times New Roman"/>
          <w:sz w:val="32"/>
          <w:szCs w:val="40"/>
          <w:u w:val="single"/>
        </w:rPr>
        <w:t>«</w:t>
      </w:r>
      <w:r w:rsidR="000E6D87" w:rsidRPr="000E6D87">
        <w:rPr>
          <w:rFonts w:ascii="Times New Roman" w:hAnsi="Times New Roman" w:cs="Times New Roman"/>
          <w:sz w:val="32"/>
          <w:szCs w:val="40"/>
          <w:u w:val="single"/>
        </w:rPr>
        <w:t xml:space="preserve">ФИЛЬТРОВАЛЬНЫЕ ТЕХНОЛОГИИ"- </w:t>
      </w:r>
      <w:r w:rsidR="00CD6B60">
        <w:rPr>
          <w:rFonts w:ascii="Times New Roman" w:hAnsi="Times New Roman" w:cs="Times New Roman"/>
          <w:sz w:val="32"/>
          <w:szCs w:val="40"/>
          <w:u w:val="single"/>
        </w:rPr>
        <w:t xml:space="preserve"> </w:t>
      </w:r>
      <w:r w:rsidR="000E6D87" w:rsidRPr="000E6D87">
        <w:rPr>
          <w:rFonts w:ascii="Times New Roman" w:hAnsi="Times New Roman" w:cs="Times New Roman"/>
          <w:sz w:val="32"/>
          <w:szCs w:val="40"/>
          <w:u w:val="single"/>
        </w:rPr>
        <w:t>LLC "TECHNOLOGY FILTER"</w:t>
      </w:r>
    </w:p>
    <w:p w:rsidR="00D970BE" w:rsidRDefault="00D970BE" w:rsidP="00D970BE">
      <w:pPr>
        <w:tabs>
          <w:tab w:val="left" w:pos="447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141282 г. Ивантеевка, Московская обл., </w:t>
      </w:r>
    </w:p>
    <w:p w:rsidR="00D970BE" w:rsidRPr="00D55081" w:rsidRDefault="00D970BE" w:rsidP="00D970BE">
      <w:pPr>
        <w:tabs>
          <w:tab w:val="left" w:pos="4470"/>
        </w:tabs>
        <w:spacing w:after="0" w:line="240" w:lineRule="auto"/>
        <w:jc w:val="right"/>
        <w:rPr>
          <w:rFonts w:cs="AngsanaUPC"/>
          <w:sz w:val="44"/>
        </w:rPr>
      </w:pPr>
      <w:r>
        <w:t xml:space="preserve">                                                                                                                                                  Центральный проезд  здание 1.</w:t>
      </w:r>
      <w:r w:rsidRPr="004041DF">
        <w:rPr>
          <w:rFonts w:cs="AngsanaUPC"/>
        </w:rPr>
        <w:t xml:space="preserve">                                                                                                                                          </w:t>
      </w:r>
    </w:p>
    <w:p w:rsidR="00D970BE" w:rsidRPr="00D55081" w:rsidRDefault="00D970BE" w:rsidP="00D970BE">
      <w:pPr>
        <w:tabs>
          <w:tab w:val="left" w:pos="7088"/>
        </w:tabs>
        <w:spacing w:line="240" w:lineRule="auto"/>
        <w:jc w:val="center"/>
        <w:rPr>
          <w:rFonts w:cs="AngsanaUPC"/>
        </w:rPr>
      </w:pPr>
      <w:r w:rsidRPr="00D55081">
        <w:rPr>
          <w:rFonts w:cs="AngsanaUPC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AngsanaUPC"/>
          <w:lang w:val="en-US"/>
        </w:rPr>
        <w:t>e</w:t>
      </w:r>
      <w:r w:rsidRPr="00D55081">
        <w:rPr>
          <w:rFonts w:cs="AngsanaUPC"/>
        </w:rPr>
        <w:t>-</w:t>
      </w:r>
      <w:r>
        <w:rPr>
          <w:rFonts w:cs="AngsanaUPC"/>
          <w:lang w:val="en-US"/>
        </w:rPr>
        <w:t>mail</w:t>
      </w:r>
      <w:r w:rsidRPr="00D55081">
        <w:rPr>
          <w:rFonts w:cs="AngsanaUPC"/>
        </w:rPr>
        <w:t xml:space="preserve">: </w:t>
      </w:r>
      <w:r>
        <w:rPr>
          <w:rFonts w:cs="AngsanaUPC"/>
          <w:lang w:val="en-US"/>
        </w:rPr>
        <w:t>filtertech</w:t>
      </w:r>
      <w:r w:rsidRPr="00D55081">
        <w:rPr>
          <w:rFonts w:cs="AngsanaUPC"/>
        </w:rPr>
        <w:t>@</w:t>
      </w:r>
      <w:r>
        <w:rPr>
          <w:rFonts w:cs="AngsanaUPC"/>
          <w:lang w:val="en-US"/>
        </w:rPr>
        <w:t>mail</w:t>
      </w:r>
      <w:r w:rsidRPr="00D55081">
        <w:rPr>
          <w:rFonts w:cs="AngsanaUPC"/>
        </w:rPr>
        <w:t>.</w:t>
      </w:r>
      <w:r>
        <w:rPr>
          <w:rFonts w:cs="AngsanaUPC"/>
          <w:lang w:val="en-US"/>
        </w:rPr>
        <w:t>ru</w:t>
      </w:r>
      <w:r w:rsidRPr="00D55081">
        <w:rPr>
          <w:rFonts w:cs="AngsanaUPC"/>
        </w:rPr>
        <w:t xml:space="preserve">                   </w:t>
      </w:r>
    </w:p>
    <w:p w:rsidR="002655DF" w:rsidRPr="002655DF" w:rsidRDefault="002655DF" w:rsidP="0018447D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2655DF" w:rsidRPr="002655DF" w:rsidRDefault="002655DF" w:rsidP="002655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tbl>
      <w:tblPr>
        <w:tblStyle w:val="TableGrid"/>
        <w:tblW w:w="10064" w:type="dxa"/>
        <w:tblInd w:w="132" w:type="dxa"/>
        <w:tblCellMar>
          <w:top w:w="7" w:type="dxa"/>
          <w:left w:w="38" w:type="dxa"/>
          <w:right w:w="96" w:type="dxa"/>
        </w:tblCellMar>
        <w:tblLook w:val="04A0" w:firstRow="1" w:lastRow="0" w:firstColumn="1" w:lastColumn="0" w:noHBand="0" w:noVBand="1"/>
      </w:tblPr>
      <w:tblGrid>
        <w:gridCol w:w="3544"/>
        <w:gridCol w:w="6520"/>
      </w:tblGrid>
      <w:tr w:rsidR="0018447D" w:rsidRPr="0018447D" w:rsidTr="00F0163F">
        <w:trPr>
          <w:trHeight w:val="557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447D" w:rsidRPr="0018447D" w:rsidRDefault="0018447D" w:rsidP="0018447D">
            <w:pPr>
              <w:ind w:left="76"/>
              <w:jc w:val="center"/>
              <w:rPr>
                <w:rFonts w:ascii="Microsoft YaHei UI" w:eastAsia="Microsoft YaHei UI" w:hAnsi="Microsoft YaHei UI" w:cs="Microsoft YaHei UI"/>
                <w:b/>
                <w:color w:val="000000"/>
                <w:sz w:val="18"/>
              </w:rPr>
            </w:pPr>
            <w:r w:rsidRPr="0018447D">
              <w:rPr>
                <w:rFonts w:ascii="Microsoft YaHei UI" w:eastAsia="Microsoft YaHei UI" w:hAnsi="Microsoft YaHei UI" w:cs="Microsoft YaHei UI"/>
                <w:b/>
                <w:color w:val="000000"/>
                <w:sz w:val="18"/>
              </w:rPr>
              <w:t xml:space="preserve">Технические характеристики фильтров ФТ </w:t>
            </w:r>
          </w:p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b/>
                <w:color w:val="000000"/>
                <w:sz w:val="18"/>
              </w:rPr>
              <w:t>(</w:t>
            </w: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Быстрооткрывающийся рукавный фильтр)</w:t>
            </w:r>
          </w:p>
        </w:tc>
      </w:tr>
      <w:tr w:rsidR="00F0163F" w:rsidRPr="0018447D" w:rsidTr="00F0163F">
        <w:trPr>
          <w:trHeight w:val="26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Модель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Calibri" w:eastAsia="Calibri" w:hAnsi="Calibri" w:cs="Calibri"/>
                <w:color w:val="000000"/>
              </w:rPr>
              <w:t>ФТ-2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Количество используемых мешков в одном фильтре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2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Использование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Сахарный сироп, вода, жидкости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Тип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Вертикальный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Корпус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Цилиндрический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Максимальное рабочее давление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10 Бар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Диапазон рабочих температур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-80~450℃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Номинальное рабочее давление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6 Бар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Уплотнение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Силикагель</w:t>
            </w:r>
          </w:p>
        </w:tc>
      </w:tr>
      <w:tr w:rsidR="0018447D" w:rsidRPr="0018447D" w:rsidTr="00F0163F">
        <w:trPr>
          <w:trHeight w:val="32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Максимальное тестовое давление (гидро)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12.5 Бар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8447D">
              <w:rPr>
                <w:rFonts w:ascii="Microsoft YaHei UI" w:eastAsia="Microsoft YaHei UI" w:hAnsi="Microsoft YaHei UI" w:cs="Microsoft YaHei UI" w:hint="eastAsia"/>
                <w:color w:val="000000"/>
                <w:sz w:val="16"/>
              </w:rPr>
              <w:t>Гидроиспытания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Питьевая вода</w:t>
            </w:r>
          </w:p>
        </w:tc>
      </w:tr>
      <w:tr w:rsidR="0018447D" w:rsidRPr="0018447D" w:rsidTr="00F0163F">
        <w:trPr>
          <w:trHeight w:val="25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Пневматические Испытания Давлением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12.5Бар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Наружная поверхность корпуса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Пескоструйная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Внутренняя поверхность корпуса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Полированная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Пропускная способность по воде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80 м³/ч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Тип корзины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Штампованная, круглые отверстия в сетке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Фильтрующий элемент(мешок)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PP/PE / Нейлон/Фетр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Использование фильтрующих ячеек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0.5-2000 микрон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Тип соединений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Фланцевое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Размер соединения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DIN 80 (3")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Тип открывания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Быстрое открытие с блокировкой. Маховик.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Размер фильтровального мешка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 w:hint="eastAsia"/>
                <w:color w:val="000000"/>
                <w:sz w:val="16"/>
              </w:rPr>
              <w:t>Ø</w:t>
            </w: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180*810 мм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Толщина стенки корпуса (мм)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163F" w:rsidRPr="0018447D" w:rsidRDefault="00F0163F" w:rsidP="0018447D">
            <w:pPr>
              <w:ind w:left="2"/>
              <w:jc w:val="center"/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3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Фильтрующая поверхность (м</w:t>
            </w: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  <w:vertAlign w:val="superscript"/>
              </w:rPr>
              <w:t>2</w:t>
            </w: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163F" w:rsidRPr="0018447D" w:rsidRDefault="00F0163F" w:rsidP="0018447D">
            <w:pPr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Упаковочный размер (мм)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0163F" w:rsidRPr="0018447D" w:rsidRDefault="00F0163F" w:rsidP="0018447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1000*700*1650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Вес брутто (кг)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220</w:t>
            </w:r>
          </w:p>
        </w:tc>
      </w:tr>
      <w:tr w:rsidR="00F0163F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Вес нетто (кг)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150</w:t>
            </w:r>
          </w:p>
        </w:tc>
      </w:tr>
      <w:tr w:rsidR="00F0163F" w:rsidRPr="0018447D" w:rsidTr="00F0163F">
        <w:trPr>
          <w:trHeight w:val="27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Объем (л)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63F" w:rsidRPr="0018447D" w:rsidRDefault="00F0163F" w:rsidP="0018447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100</w:t>
            </w:r>
          </w:p>
        </w:tc>
      </w:tr>
      <w:tr w:rsidR="0018447D" w:rsidRPr="0018447D" w:rsidTr="00F0163F">
        <w:trPr>
          <w:trHeight w:val="314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447D" w:rsidRPr="0018447D" w:rsidRDefault="0018447D" w:rsidP="0018447D">
            <w:pPr>
              <w:ind w:lef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b/>
                <w:color w:val="000000"/>
                <w:sz w:val="18"/>
              </w:rPr>
              <w:t>Используемый материал</w:t>
            </w:r>
          </w:p>
        </w:tc>
      </w:tr>
      <w:tr w:rsidR="0018447D" w:rsidRPr="0018447D" w:rsidTr="00F0163F">
        <w:trPr>
          <w:trHeight w:val="26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Корпус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ASIS 304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Корзина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ASIS 304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  <w:lang w:val="en-US"/>
              </w:rPr>
              <w:t>Уплотнение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Силикагель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Маховик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Чугун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Крышка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ASIS 304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Фланец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ASIS 304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Трубы входа/выхода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ASIS 304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Фильтрующий элемент(мешок)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PP/PE / Нейлон/Фетр</w:t>
            </w:r>
          </w:p>
        </w:tc>
      </w:tr>
      <w:tr w:rsidR="0018447D" w:rsidRPr="0018447D" w:rsidTr="00F0163F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 xml:space="preserve">Ножки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47D" w:rsidRPr="0018447D" w:rsidRDefault="0018447D" w:rsidP="0018447D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447D">
              <w:rPr>
                <w:rFonts w:ascii="Microsoft YaHei UI" w:eastAsia="Microsoft YaHei UI" w:hAnsi="Microsoft YaHei UI" w:cs="Microsoft YaHei UI"/>
                <w:color w:val="000000"/>
                <w:sz w:val="16"/>
              </w:rPr>
              <w:t>ASIS 304</w:t>
            </w:r>
          </w:p>
        </w:tc>
      </w:tr>
    </w:tbl>
    <w:p w:rsidR="00952040" w:rsidRPr="00D55081" w:rsidRDefault="00952040" w:rsidP="00AA1DA0">
      <w:pPr>
        <w:tabs>
          <w:tab w:val="left" w:pos="4470"/>
        </w:tabs>
        <w:spacing w:after="0" w:line="240" w:lineRule="auto"/>
        <w:rPr>
          <w:rFonts w:cs="AngsanaUPC"/>
          <w:sz w:val="28"/>
        </w:rPr>
      </w:pPr>
    </w:p>
    <w:p w:rsidR="00181F0E" w:rsidRPr="0018447D" w:rsidRDefault="0018447D" w:rsidP="00AA1DA0">
      <w:pPr>
        <w:tabs>
          <w:tab w:val="left" w:pos="4470"/>
        </w:tabs>
        <w:spacing w:after="0" w:line="240" w:lineRule="auto"/>
      </w:pPr>
      <w:bookmarkStart w:id="0" w:name="_GoBack"/>
      <w:bookmarkEnd w:id="0"/>
      <w:r w:rsidRPr="0018447D">
        <w:t xml:space="preserve"> </w:t>
      </w:r>
    </w:p>
    <w:sectPr w:rsidR="00181F0E" w:rsidRPr="0018447D" w:rsidSect="00B340AD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CF" w:rsidRDefault="004A46CF" w:rsidP="00AA1DA0">
      <w:pPr>
        <w:spacing w:after="0" w:line="240" w:lineRule="auto"/>
      </w:pPr>
      <w:r>
        <w:separator/>
      </w:r>
    </w:p>
  </w:endnote>
  <w:endnote w:type="continuationSeparator" w:id="0">
    <w:p w:rsidR="004A46CF" w:rsidRDefault="004A46CF" w:rsidP="00AA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CF" w:rsidRDefault="004A46CF" w:rsidP="00AA1DA0">
      <w:pPr>
        <w:spacing w:after="0" w:line="240" w:lineRule="auto"/>
      </w:pPr>
      <w:r>
        <w:separator/>
      </w:r>
    </w:p>
  </w:footnote>
  <w:footnote w:type="continuationSeparator" w:id="0">
    <w:p w:rsidR="004A46CF" w:rsidRDefault="004A46CF" w:rsidP="00AA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0"/>
    <w:rsid w:val="000A2195"/>
    <w:rsid w:val="000E6D87"/>
    <w:rsid w:val="00181F0E"/>
    <w:rsid w:val="0018447D"/>
    <w:rsid w:val="002010C5"/>
    <w:rsid w:val="002655DF"/>
    <w:rsid w:val="003C04ED"/>
    <w:rsid w:val="004041DF"/>
    <w:rsid w:val="0047460C"/>
    <w:rsid w:val="004A46CF"/>
    <w:rsid w:val="00605773"/>
    <w:rsid w:val="006F14F1"/>
    <w:rsid w:val="00777840"/>
    <w:rsid w:val="00843EF4"/>
    <w:rsid w:val="00952040"/>
    <w:rsid w:val="009C54D5"/>
    <w:rsid w:val="00AA1DA0"/>
    <w:rsid w:val="00B340AD"/>
    <w:rsid w:val="00B942E3"/>
    <w:rsid w:val="00C778E8"/>
    <w:rsid w:val="00CD6B60"/>
    <w:rsid w:val="00D55081"/>
    <w:rsid w:val="00D970BE"/>
    <w:rsid w:val="00DA4A80"/>
    <w:rsid w:val="00E0501A"/>
    <w:rsid w:val="00E320A7"/>
    <w:rsid w:val="00EB491B"/>
    <w:rsid w:val="00F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F0C7-8669-401F-BC87-40A31D31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DA0"/>
  </w:style>
  <w:style w:type="paragraph" w:styleId="a5">
    <w:name w:val="footer"/>
    <w:basedOn w:val="a"/>
    <w:link w:val="a6"/>
    <w:uiPriority w:val="99"/>
    <w:unhideWhenUsed/>
    <w:rsid w:val="00AA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DA0"/>
  </w:style>
  <w:style w:type="paragraph" w:customStyle="1" w:styleId="PrysSubKop">
    <w:name w:val="PrysSubKop"/>
    <w:basedOn w:val="a"/>
    <w:link w:val="PrysSubKop0"/>
    <w:rsid w:val="00AA1DA0"/>
    <w:pPr>
      <w:tabs>
        <w:tab w:val="right" w:pos="0"/>
        <w:tab w:val="left" w:pos="709"/>
        <w:tab w:val="left" w:pos="851"/>
        <w:tab w:val="left" w:pos="7938"/>
      </w:tabs>
      <w:suppressAutoHyphens/>
      <w:spacing w:after="0" w:line="288" w:lineRule="auto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PrysSubKop0">
    <w:name w:val="PrysSubKop Знак"/>
    <w:link w:val="PrysSubKop"/>
    <w:rsid w:val="00AA1DA0"/>
    <w:rPr>
      <w:rFonts w:ascii="Arial" w:eastAsia="Times New Roman" w:hAnsi="Arial" w:cs="Times New Roman"/>
      <w:b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0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D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844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4</cp:revision>
  <cp:lastPrinted>2018-08-07T08:29:00Z</cp:lastPrinted>
  <dcterms:created xsi:type="dcterms:W3CDTF">2017-04-27T10:15:00Z</dcterms:created>
  <dcterms:modified xsi:type="dcterms:W3CDTF">2018-08-07T09:37:00Z</dcterms:modified>
</cp:coreProperties>
</file>